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A4" w:rsidRPr="006B759D" w:rsidRDefault="001649A4" w:rsidP="001649A4">
      <w:pPr>
        <w:jc w:val="right"/>
      </w:pPr>
      <w:bookmarkStart w:id="0" w:name="_GoBack"/>
      <w:bookmarkEnd w:id="0"/>
      <w:r>
        <w:t xml:space="preserve">Приложение 2.6.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DD5F7C" w:rsidRPr="000E3216" w:rsidRDefault="00DD5F7C" w:rsidP="00DD5F7C"/>
    <w:tbl>
      <w:tblPr>
        <w:tblW w:w="1444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4"/>
        <w:gridCol w:w="11810"/>
      </w:tblGrid>
      <w:tr w:rsidR="00DD5F7C" w:rsidRPr="000E3216" w:rsidTr="00D63873">
        <w:trPr>
          <w:trHeight w:hRule="exact" w:val="438"/>
        </w:trPr>
        <w:tc>
          <w:tcPr>
            <w:tcW w:w="26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5F7C" w:rsidRPr="000E3216" w:rsidRDefault="00DD5F7C" w:rsidP="00D63873">
            <w:r w:rsidRPr="000E3216">
              <w:rPr>
                <w:noProof/>
              </w:rPr>
              <w:drawing>
                <wp:inline distT="0" distB="0" distL="0" distR="0" wp14:anchorId="313E1571" wp14:editId="35C95702">
                  <wp:extent cx="1256703" cy="738239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03" cy="738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5F7C" w:rsidRPr="000E3216" w:rsidRDefault="00DD5F7C" w:rsidP="00D63873">
            <w:pPr>
              <w:jc w:val="center"/>
            </w:pPr>
            <w:r w:rsidRPr="000E3216">
              <w:t>ООО «ББР БРОКЕР»</w:t>
            </w:r>
          </w:p>
        </w:tc>
      </w:tr>
      <w:tr w:rsidR="00DD5F7C" w:rsidRPr="000E3216" w:rsidTr="00D63873">
        <w:trPr>
          <w:trHeight w:hRule="exact" w:val="658"/>
        </w:trPr>
        <w:tc>
          <w:tcPr>
            <w:tcW w:w="26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D5F7C" w:rsidRPr="000E3216" w:rsidRDefault="00DD5F7C" w:rsidP="00D63873"/>
        </w:tc>
        <w:tc>
          <w:tcPr>
            <w:tcW w:w="11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D5F7C" w:rsidRPr="000E3216" w:rsidRDefault="00DD5F7C" w:rsidP="00D63873">
            <w:pPr>
              <w:jc w:val="center"/>
            </w:pPr>
            <w:r w:rsidRPr="000E3216">
              <w:t>РОССИЯ, 191186, Санкт-Петербург г., Морская Б. ул., д.14</w:t>
            </w:r>
            <w:r w:rsidRPr="000E3216">
              <w:br/>
              <w:t>тел.: +7 (812) 372-77-07; https://bbrbroker.ru/</w:t>
            </w:r>
          </w:p>
        </w:tc>
      </w:tr>
    </w:tbl>
    <w:p w:rsidR="00DD5F7C" w:rsidRDefault="00DD5F7C" w:rsidP="00DD5F7C"/>
    <w:p w:rsidR="00DD5F7C" w:rsidRDefault="00DD5F7C" w:rsidP="00DD5F7C">
      <w:pPr>
        <w:jc w:val="center"/>
        <w:rPr>
          <w:b/>
        </w:rPr>
      </w:pPr>
      <w:r w:rsidRPr="000E3216">
        <w:rPr>
          <w:b/>
        </w:rPr>
        <w:t>Отчет за период с                     по</w:t>
      </w:r>
    </w:p>
    <w:p w:rsidR="00DD5F7C" w:rsidRPr="000E3216" w:rsidRDefault="00DD5F7C" w:rsidP="00DD5F7C">
      <w:pPr>
        <w:jc w:val="center"/>
        <w:rPr>
          <w:b/>
        </w:rPr>
      </w:pPr>
      <w:r>
        <w:rPr>
          <w:b/>
        </w:rPr>
        <w:t>по срочным сделкам и операциям, с ними связанными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0312"/>
      </w:tblGrid>
      <w:tr w:rsidR="00DD5F7C" w:rsidTr="00D63873">
        <w:tc>
          <w:tcPr>
            <w:tcW w:w="4248" w:type="dxa"/>
          </w:tcPr>
          <w:p w:rsidR="00DD5F7C" w:rsidRDefault="00DD5F7C" w:rsidP="00D63873">
            <w:r w:rsidRPr="00596244">
              <w:t>Клиент:</w:t>
            </w:r>
          </w:p>
        </w:tc>
        <w:tc>
          <w:tcPr>
            <w:tcW w:w="10312" w:type="dxa"/>
          </w:tcPr>
          <w:p w:rsidR="00DD5F7C" w:rsidRDefault="00DD5F7C" w:rsidP="00D63873"/>
        </w:tc>
      </w:tr>
      <w:tr w:rsidR="00DD5F7C" w:rsidTr="00D63873">
        <w:tc>
          <w:tcPr>
            <w:tcW w:w="4248" w:type="dxa"/>
          </w:tcPr>
          <w:p w:rsidR="00DD5F7C" w:rsidRDefault="00DD5F7C" w:rsidP="00D63873">
            <w:r w:rsidRPr="00596244">
              <w:t>Код клиента:</w:t>
            </w:r>
          </w:p>
        </w:tc>
        <w:tc>
          <w:tcPr>
            <w:tcW w:w="10312" w:type="dxa"/>
          </w:tcPr>
          <w:p w:rsidR="00DD5F7C" w:rsidRDefault="00DD5F7C" w:rsidP="00D63873"/>
        </w:tc>
      </w:tr>
      <w:tr w:rsidR="00DD5F7C" w:rsidTr="00D63873">
        <w:tc>
          <w:tcPr>
            <w:tcW w:w="4248" w:type="dxa"/>
          </w:tcPr>
          <w:p w:rsidR="00DD5F7C" w:rsidRDefault="00DD5F7C" w:rsidP="00D63873">
            <w:r w:rsidRPr="00596244">
              <w:t>Договор на брокерское обслуживание:</w:t>
            </w:r>
          </w:p>
        </w:tc>
        <w:tc>
          <w:tcPr>
            <w:tcW w:w="10312" w:type="dxa"/>
          </w:tcPr>
          <w:p w:rsidR="00DD5F7C" w:rsidRDefault="00DD5F7C" w:rsidP="00D63873"/>
        </w:tc>
      </w:tr>
    </w:tbl>
    <w:p w:rsidR="00DD5F7C" w:rsidRDefault="00DD5F7C"/>
    <w:p w:rsidR="002545E4" w:rsidRPr="00D26388" w:rsidRDefault="002545E4" w:rsidP="002545E4">
      <w:pPr>
        <w:rPr>
          <w:b/>
          <w:bCs/>
          <w:sz w:val="20"/>
        </w:rPr>
      </w:pPr>
      <w:r w:rsidRPr="00D26388">
        <w:rPr>
          <w:b/>
          <w:bCs/>
          <w:sz w:val="20"/>
        </w:rPr>
        <w:t>Остаток денежных средств</w:t>
      </w:r>
    </w:p>
    <w:tbl>
      <w:tblPr>
        <w:tblW w:w="146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79"/>
        <w:gridCol w:w="667"/>
        <w:gridCol w:w="1159"/>
        <w:gridCol w:w="1159"/>
        <w:gridCol w:w="1159"/>
        <w:gridCol w:w="838"/>
        <w:gridCol w:w="1053"/>
        <w:gridCol w:w="1057"/>
        <w:gridCol w:w="867"/>
        <w:gridCol w:w="1134"/>
        <w:gridCol w:w="850"/>
        <w:gridCol w:w="1134"/>
        <w:gridCol w:w="993"/>
        <w:gridCol w:w="1134"/>
        <w:gridCol w:w="75"/>
        <w:gridCol w:w="23"/>
      </w:tblGrid>
      <w:tr w:rsidR="002545E4" w:rsidRPr="00D26388" w:rsidTr="00D63873">
        <w:trPr>
          <w:trHeight w:hRule="exact" w:val="283"/>
        </w:trPr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 xml:space="preserve">Место учета </w:t>
            </w:r>
            <w:proofErr w:type="spellStart"/>
            <w:r w:rsidRPr="00D26388">
              <w:rPr>
                <w:sz w:val="20"/>
              </w:rPr>
              <w:t>д.с</w:t>
            </w:r>
            <w:proofErr w:type="spellEnd"/>
            <w:r w:rsidRPr="00D26388">
              <w:rPr>
                <w:sz w:val="20"/>
              </w:rPr>
              <w:t>.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Валюта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Входящий остаток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Зачисление</w:t>
            </w:r>
          </w:p>
        </w:tc>
        <w:tc>
          <w:tcPr>
            <w:tcW w:w="29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Списание</w:t>
            </w:r>
          </w:p>
        </w:tc>
        <w:tc>
          <w:tcPr>
            <w:tcW w:w="20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Исходящий остаток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Плановый остаток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Задолженность</w:t>
            </w:r>
          </w:p>
        </w:tc>
        <w:tc>
          <w:tcPr>
            <w:tcW w:w="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</w:tr>
      <w:tr w:rsidR="002545E4" w:rsidRPr="00D26388" w:rsidTr="00D63873">
        <w:trPr>
          <w:gridAfter w:val="1"/>
          <w:wAfter w:w="23" w:type="dxa"/>
          <w:trHeight w:hRule="exact" w:val="724"/>
        </w:trPr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6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Всего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 xml:space="preserve">В том числе в гарант. </w:t>
            </w:r>
            <w:proofErr w:type="spellStart"/>
            <w:r w:rsidRPr="00D26388">
              <w:rPr>
                <w:sz w:val="20"/>
              </w:rPr>
              <w:t>обесп</w:t>
            </w:r>
            <w:proofErr w:type="spellEnd"/>
            <w:r w:rsidRPr="00D26388">
              <w:rPr>
                <w:sz w:val="20"/>
              </w:rPr>
              <w:t>.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Всего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Всего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Комиссия брокера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Комиссия биржи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 xml:space="preserve">В том числе в гарант. </w:t>
            </w:r>
            <w:proofErr w:type="spellStart"/>
            <w:r w:rsidRPr="00D26388">
              <w:rPr>
                <w:sz w:val="20"/>
              </w:rPr>
              <w:t>обесп</w:t>
            </w:r>
            <w:proofErr w:type="spellEnd"/>
            <w:r w:rsidRPr="00D26388"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 xml:space="preserve">В том числе в гарант. </w:t>
            </w:r>
            <w:proofErr w:type="spellStart"/>
            <w:r w:rsidRPr="00D26388">
              <w:rPr>
                <w:sz w:val="20"/>
              </w:rPr>
              <w:t>обесп</w:t>
            </w:r>
            <w:proofErr w:type="spellEnd"/>
            <w:r w:rsidRPr="00D26388">
              <w:rPr>
                <w:sz w:val="20"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 xml:space="preserve">В том числе в гарант. </w:t>
            </w:r>
            <w:proofErr w:type="spellStart"/>
            <w:r w:rsidRPr="00D26388">
              <w:rPr>
                <w:sz w:val="20"/>
              </w:rPr>
              <w:t>обесп</w:t>
            </w:r>
            <w:proofErr w:type="spellEnd"/>
            <w:r w:rsidRPr="00D26388">
              <w:rPr>
                <w:sz w:val="20"/>
              </w:rPr>
              <w:t>.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</w:tr>
      <w:tr w:rsidR="002545E4" w:rsidRPr="00D26388" w:rsidTr="00D63873">
        <w:trPr>
          <w:gridAfter w:val="1"/>
          <w:wAfter w:w="23" w:type="dxa"/>
          <w:trHeight w:hRule="exact" w:val="227"/>
        </w:trPr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</w:tr>
    </w:tbl>
    <w:p w:rsidR="002545E4" w:rsidRPr="00D26388" w:rsidRDefault="002545E4" w:rsidP="002545E4">
      <w:pPr>
        <w:rPr>
          <w:b/>
          <w:bCs/>
          <w:sz w:val="20"/>
        </w:rPr>
      </w:pPr>
      <w:r w:rsidRPr="00D26388">
        <w:rPr>
          <w:b/>
          <w:bCs/>
          <w:sz w:val="20"/>
        </w:rPr>
        <w:t>Открытые позиции по срочным контрактам</w:t>
      </w:r>
    </w:p>
    <w:tbl>
      <w:tblPr>
        <w:tblW w:w="1463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6"/>
        <w:gridCol w:w="1418"/>
        <w:gridCol w:w="1276"/>
        <w:gridCol w:w="1205"/>
        <w:gridCol w:w="1262"/>
        <w:gridCol w:w="1205"/>
        <w:gridCol w:w="1262"/>
        <w:gridCol w:w="975"/>
        <w:gridCol w:w="1604"/>
        <w:gridCol w:w="992"/>
        <w:gridCol w:w="992"/>
        <w:gridCol w:w="1276"/>
        <w:gridCol w:w="54"/>
      </w:tblGrid>
      <w:tr w:rsidR="002545E4" w:rsidRPr="00D26388" w:rsidTr="00D63873">
        <w:trPr>
          <w:gridAfter w:val="1"/>
          <w:wAfter w:w="54" w:type="dxa"/>
          <w:trHeight w:hRule="exact" w:val="397"/>
        </w:trPr>
        <w:tc>
          <w:tcPr>
            <w:tcW w:w="11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Место учета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Тип инструмента</w:t>
            </w:r>
          </w:p>
        </w:tc>
        <w:tc>
          <w:tcPr>
            <w:tcW w:w="24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Входящий остаток</w:t>
            </w:r>
          </w:p>
        </w:tc>
        <w:tc>
          <w:tcPr>
            <w:tcW w:w="24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Исходящий остаток</w:t>
            </w:r>
          </w:p>
        </w:tc>
        <w:tc>
          <w:tcPr>
            <w:tcW w:w="9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Дата открытия</w:t>
            </w:r>
          </w:p>
        </w:tc>
        <w:tc>
          <w:tcPr>
            <w:tcW w:w="16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Цена покупки/продажи (Цена открытия позиции)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Цена последней сделки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Вариационная маржа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Текущая стоимость инструмента</w:t>
            </w:r>
          </w:p>
        </w:tc>
      </w:tr>
      <w:tr w:rsidR="002545E4" w:rsidRPr="00D26388" w:rsidTr="00D63873">
        <w:trPr>
          <w:gridAfter w:val="1"/>
          <w:wAfter w:w="54" w:type="dxa"/>
          <w:trHeight w:hRule="exact" w:val="702"/>
        </w:trPr>
        <w:tc>
          <w:tcPr>
            <w:tcW w:w="1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На покупку,</w:t>
            </w:r>
            <w:r>
              <w:rPr>
                <w:sz w:val="20"/>
                <w:lang w:val="en-US"/>
              </w:rPr>
              <w:t xml:space="preserve"> </w:t>
            </w:r>
            <w:r w:rsidRPr="00D26388">
              <w:rPr>
                <w:sz w:val="20"/>
              </w:rPr>
              <w:t>шт.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На продажу,</w:t>
            </w:r>
            <w:r>
              <w:rPr>
                <w:sz w:val="20"/>
                <w:lang w:val="en-US"/>
              </w:rPr>
              <w:t xml:space="preserve"> </w:t>
            </w:r>
            <w:r w:rsidRPr="00D26388">
              <w:rPr>
                <w:sz w:val="20"/>
              </w:rPr>
              <w:t>шт.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На покупку,</w:t>
            </w:r>
            <w:r>
              <w:rPr>
                <w:sz w:val="20"/>
                <w:lang w:val="en-US"/>
              </w:rPr>
              <w:t xml:space="preserve"> </w:t>
            </w:r>
            <w:r w:rsidRPr="00D26388">
              <w:rPr>
                <w:sz w:val="20"/>
              </w:rPr>
              <w:t>шт.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  <w:r w:rsidRPr="00D26388">
              <w:rPr>
                <w:sz w:val="20"/>
              </w:rPr>
              <w:t>На продажу,</w:t>
            </w:r>
            <w:r>
              <w:rPr>
                <w:sz w:val="20"/>
                <w:lang w:val="en-US"/>
              </w:rPr>
              <w:t xml:space="preserve"> </w:t>
            </w:r>
            <w:r w:rsidRPr="00D26388">
              <w:rPr>
                <w:sz w:val="20"/>
              </w:rPr>
              <w:t>шт.</w:t>
            </w:r>
          </w:p>
        </w:tc>
        <w:tc>
          <w:tcPr>
            <w:tcW w:w="9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6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</w:tr>
      <w:tr w:rsidR="002545E4" w:rsidRPr="00D26388" w:rsidTr="00D63873">
        <w:trPr>
          <w:gridAfter w:val="1"/>
          <w:wAfter w:w="54" w:type="dxa"/>
          <w:trHeight w:hRule="exact" w:val="273"/>
        </w:trPr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</w:tr>
      <w:tr w:rsidR="002545E4" w:rsidRPr="00D26388" w:rsidTr="00D63873">
        <w:trPr>
          <w:trHeight w:hRule="exact" w:val="57"/>
        </w:trPr>
        <w:tc>
          <w:tcPr>
            <w:tcW w:w="146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45E4" w:rsidRPr="00D26388" w:rsidRDefault="002545E4" w:rsidP="00D63873">
            <w:pPr>
              <w:jc w:val="center"/>
              <w:rPr>
                <w:sz w:val="20"/>
              </w:rPr>
            </w:pPr>
          </w:p>
        </w:tc>
      </w:tr>
    </w:tbl>
    <w:p w:rsidR="002545E4" w:rsidRPr="006C1AB9" w:rsidRDefault="002545E4" w:rsidP="002545E4">
      <w:pPr>
        <w:rPr>
          <w:b/>
          <w:bCs/>
          <w:sz w:val="20"/>
        </w:rPr>
      </w:pPr>
      <w:r w:rsidRPr="006C1AB9">
        <w:rPr>
          <w:b/>
          <w:bCs/>
          <w:sz w:val="20"/>
        </w:rPr>
        <w:t>Информация об операциях с денежными средствами</w:t>
      </w:r>
    </w:p>
    <w:tbl>
      <w:tblPr>
        <w:tblW w:w="14586" w:type="dxa"/>
        <w:tblInd w:w="12" w:type="dxa"/>
        <w:shd w:val="clear" w:color="auto" w:fill="FFFFFF" w:themeFill="background1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1"/>
        <w:gridCol w:w="3119"/>
        <w:gridCol w:w="1126"/>
        <w:gridCol w:w="1488"/>
        <w:gridCol w:w="1488"/>
        <w:gridCol w:w="1548"/>
        <w:gridCol w:w="4556"/>
      </w:tblGrid>
      <w:tr w:rsidR="002545E4" w:rsidRPr="006C1AB9" w:rsidTr="00D63873">
        <w:trPr>
          <w:trHeight w:hRule="exact" w:val="283"/>
        </w:trPr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Дата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Наименование операции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Валюта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Приход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Расход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 xml:space="preserve">В </w:t>
            </w:r>
            <w:proofErr w:type="spellStart"/>
            <w:r w:rsidRPr="006C1AB9">
              <w:rPr>
                <w:sz w:val="20"/>
              </w:rPr>
              <w:t>т.ч</w:t>
            </w:r>
            <w:proofErr w:type="spellEnd"/>
            <w:r w:rsidRPr="006C1AB9">
              <w:rPr>
                <w:sz w:val="20"/>
              </w:rPr>
              <w:t>. НДС</w:t>
            </w:r>
          </w:p>
        </w:tc>
        <w:tc>
          <w:tcPr>
            <w:tcW w:w="4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Дополнительная информация</w:t>
            </w:r>
          </w:p>
        </w:tc>
      </w:tr>
      <w:tr w:rsidR="002545E4" w:rsidRPr="006C1AB9" w:rsidTr="00D63873">
        <w:trPr>
          <w:trHeight w:hRule="exact" w:val="283"/>
        </w:trPr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545E4" w:rsidRPr="006C1AB9" w:rsidRDefault="002545E4" w:rsidP="00D63873"/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545E4" w:rsidRPr="006C1AB9" w:rsidRDefault="002545E4" w:rsidP="00D63873"/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545E4" w:rsidRPr="006C1AB9" w:rsidRDefault="002545E4" w:rsidP="00D63873"/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545E4" w:rsidRPr="006C1AB9" w:rsidRDefault="002545E4" w:rsidP="00D63873"/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545E4" w:rsidRPr="006C1AB9" w:rsidRDefault="002545E4" w:rsidP="00D63873"/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545E4" w:rsidRPr="006C1AB9" w:rsidRDefault="002545E4" w:rsidP="00D63873"/>
        </w:tc>
        <w:tc>
          <w:tcPr>
            <w:tcW w:w="4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2545E4" w:rsidRPr="006C1AB9" w:rsidRDefault="002545E4" w:rsidP="00D63873"/>
        </w:tc>
      </w:tr>
    </w:tbl>
    <w:p w:rsidR="002545E4" w:rsidRPr="006C1AB9" w:rsidRDefault="002545E4" w:rsidP="002545E4">
      <w:pPr>
        <w:rPr>
          <w:b/>
          <w:bCs/>
          <w:sz w:val="20"/>
        </w:rPr>
      </w:pPr>
      <w:r w:rsidRPr="006C1AB9">
        <w:rPr>
          <w:b/>
          <w:bCs/>
          <w:sz w:val="20"/>
        </w:rPr>
        <w:t>Информация о совершенных сделках</w:t>
      </w:r>
    </w:p>
    <w:tbl>
      <w:tblPr>
        <w:tblW w:w="14540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91"/>
        <w:gridCol w:w="992"/>
        <w:gridCol w:w="1324"/>
        <w:gridCol w:w="894"/>
        <w:gridCol w:w="1374"/>
        <w:gridCol w:w="1397"/>
        <w:gridCol w:w="1012"/>
        <w:gridCol w:w="1138"/>
        <w:gridCol w:w="899"/>
        <w:gridCol w:w="1134"/>
        <w:gridCol w:w="850"/>
        <w:gridCol w:w="908"/>
        <w:gridCol w:w="935"/>
        <w:gridCol w:w="992"/>
      </w:tblGrid>
      <w:tr w:rsidR="002545E4" w:rsidRPr="006C1AB9" w:rsidTr="00D63873">
        <w:trPr>
          <w:trHeight w:hRule="exact" w:val="1468"/>
        </w:trPr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lastRenderedPageBreak/>
              <w:t>Номер сделки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Дата и время совершения сделки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Вид срочной сделки (фьючерсный контракт, опцион)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Вид сделки (покупка, продажа)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Наименование (обозначение) фьючерсного контракта, опциона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Цена одного фьючерсного контракта / цена исполнения по опциону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Размер премии по опциону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Количество фьючерсных контрактов/ опционов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Сумма сделки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Место совершения сделки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Валюта сделки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Комиссия биржи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Валюта комиссии биржи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563DE8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Комиссия брокера, руб</w:t>
            </w:r>
            <w:r>
              <w:rPr>
                <w:sz w:val="20"/>
              </w:rPr>
              <w:t>.</w:t>
            </w:r>
          </w:p>
        </w:tc>
      </w:tr>
      <w:tr w:rsidR="002545E4" w:rsidRPr="006C1AB9" w:rsidTr="00D63873">
        <w:trPr>
          <w:trHeight w:hRule="exact" w:val="306"/>
        </w:trPr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</w:tr>
    </w:tbl>
    <w:p w:rsidR="002545E4" w:rsidRPr="006C1AB9" w:rsidRDefault="002545E4" w:rsidP="002545E4">
      <w:pPr>
        <w:rPr>
          <w:b/>
          <w:bCs/>
          <w:sz w:val="20"/>
        </w:rPr>
      </w:pPr>
      <w:r w:rsidRPr="006C1AB9">
        <w:rPr>
          <w:b/>
          <w:bCs/>
          <w:sz w:val="20"/>
        </w:rPr>
        <w:t>Итоговая информация о совершенных сделках</w:t>
      </w:r>
    </w:p>
    <w:tbl>
      <w:tblPr>
        <w:tblW w:w="14542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70"/>
        <w:gridCol w:w="2165"/>
        <w:gridCol w:w="1044"/>
        <w:gridCol w:w="1507"/>
        <w:gridCol w:w="1701"/>
        <w:gridCol w:w="2552"/>
        <w:gridCol w:w="1787"/>
        <w:gridCol w:w="1716"/>
      </w:tblGrid>
      <w:tr w:rsidR="002545E4" w:rsidRPr="006C1AB9" w:rsidTr="00D63873">
        <w:trPr>
          <w:trHeight w:hRule="exact" w:val="1157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Вид срочной сделки (фьючерсный контракт, опцион)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Наименование (обозначение) фьючерсного контракта, опциона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Валюта сделки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Покупка контрактов срочного рынка, шт.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 xml:space="preserve">Сумма премии по покупке </w:t>
            </w:r>
            <w:proofErr w:type="spellStart"/>
            <w:r w:rsidRPr="006C1AB9">
              <w:rPr>
                <w:sz w:val="20"/>
              </w:rPr>
              <w:t>немаржируемых</w:t>
            </w:r>
            <w:proofErr w:type="spellEnd"/>
            <w:r w:rsidRPr="006C1AB9">
              <w:rPr>
                <w:sz w:val="20"/>
              </w:rPr>
              <w:t xml:space="preserve"> опционов, руб.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Продажа контрактов срочного рынка, шт.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 xml:space="preserve">Сумма премии по продаже </w:t>
            </w:r>
            <w:proofErr w:type="spellStart"/>
            <w:r w:rsidRPr="006C1AB9">
              <w:rPr>
                <w:sz w:val="20"/>
              </w:rPr>
              <w:t>немаржируемых</w:t>
            </w:r>
            <w:proofErr w:type="spellEnd"/>
            <w:r w:rsidRPr="006C1AB9">
              <w:rPr>
                <w:sz w:val="20"/>
              </w:rPr>
              <w:t xml:space="preserve"> опционов, руб.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Сальдо расчетов</w:t>
            </w:r>
          </w:p>
        </w:tc>
      </w:tr>
      <w:tr w:rsidR="002545E4" w:rsidRPr="006C1AB9" w:rsidTr="00D63873">
        <w:trPr>
          <w:trHeight w:hRule="exact" w:val="345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</w:tr>
    </w:tbl>
    <w:p w:rsidR="002545E4" w:rsidRPr="00DD5F7C" w:rsidRDefault="002545E4" w:rsidP="002545E4">
      <w:pPr>
        <w:rPr>
          <w:b/>
          <w:bCs/>
          <w:sz w:val="20"/>
        </w:rPr>
      </w:pPr>
      <w:r w:rsidRPr="00DD5F7C">
        <w:rPr>
          <w:b/>
          <w:bCs/>
          <w:sz w:val="20"/>
        </w:rPr>
        <w:t>Суммарная вариационная маржа</w:t>
      </w:r>
    </w:p>
    <w:tbl>
      <w:tblPr>
        <w:tblW w:w="5652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09"/>
        <w:gridCol w:w="1417"/>
        <w:gridCol w:w="2126"/>
      </w:tblGrid>
      <w:tr w:rsidR="002545E4" w:rsidRPr="006C1AB9" w:rsidTr="00D63873">
        <w:trPr>
          <w:trHeight w:hRule="exact" w:val="283"/>
        </w:trPr>
        <w:tc>
          <w:tcPr>
            <w:tcW w:w="2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Дата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Код валюты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Вариационная маржа</w:t>
            </w:r>
          </w:p>
        </w:tc>
      </w:tr>
      <w:tr w:rsidR="002545E4" w:rsidRPr="006C1AB9" w:rsidTr="00D63873">
        <w:trPr>
          <w:trHeight w:hRule="exact" w:val="283"/>
        </w:trPr>
        <w:tc>
          <w:tcPr>
            <w:tcW w:w="2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</w:tr>
    </w:tbl>
    <w:p w:rsidR="002545E4" w:rsidRPr="006C1AB9" w:rsidRDefault="002545E4" w:rsidP="002545E4">
      <w:pPr>
        <w:rPr>
          <w:b/>
          <w:bCs/>
          <w:sz w:val="20"/>
        </w:rPr>
      </w:pPr>
      <w:r w:rsidRPr="006C1AB9">
        <w:rPr>
          <w:b/>
          <w:bCs/>
          <w:sz w:val="20"/>
        </w:rPr>
        <w:t>Информация о маржинальных сделках</w:t>
      </w:r>
    </w:p>
    <w:tbl>
      <w:tblPr>
        <w:tblW w:w="1461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58"/>
        <w:gridCol w:w="1134"/>
        <w:gridCol w:w="1196"/>
        <w:gridCol w:w="1776"/>
        <w:gridCol w:w="1877"/>
        <w:gridCol w:w="1105"/>
        <w:gridCol w:w="1138"/>
        <w:gridCol w:w="1081"/>
        <w:gridCol w:w="1137"/>
        <w:gridCol w:w="683"/>
        <w:gridCol w:w="968"/>
        <w:gridCol w:w="1266"/>
      </w:tblGrid>
      <w:tr w:rsidR="002545E4" w:rsidRPr="006C1AB9" w:rsidTr="00D63873">
        <w:trPr>
          <w:trHeight w:hRule="exact" w:val="1378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Дата и время совершения сделки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Вид срочной сделки (фьючерсный контракт, опцион)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Вид сделки (покупка, продажа)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Наименование (обозначение) фьючерсного контракта, опциона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Цена одного фьючерсного контракта / размер премии по опциону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Цена исполнения по опциону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Количество фьючерсных контрактов/ опционов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Сумма сделки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Место совершения сделки</w:t>
            </w: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Валюта сделки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Комиссия биржи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  <w:r w:rsidRPr="006C1AB9">
              <w:rPr>
                <w:sz w:val="20"/>
              </w:rPr>
              <w:t>Комиссия брокера</w:t>
            </w:r>
          </w:p>
        </w:tc>
      </w:tr>
      <w:tr w:rsidR="002545E4" w:rsidRPr="006C1AB9" w:rsidTr="00D63873">
        <w:trPr>
          <w:trHeight w:hRule="exact" w:val="295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6C1AB9" w:rsidRDefault="002545E4" w:rsidP="00D63873">
            <w:pPr>
              <w:jc w:val="center"/>
              <w:rPr>
                <w:sz w:val="20"/>
              </w:rPr>
            </w:pPr>
          </w:p>
        </w:tc>
      </w:tr>
    </w:tbl>
    <w:p w:rsidR="002545E4" w:rsidRPr="00855981" w:rsidRDefault="002545E4" w:rsidP="002545E4">
      <w:pPr>
        <w:rPr>
          <w:b/>
          <w:bCs/>
          <w:sz w:val="20"/>
        </w:rPr>
      </w:pPr>
      <w:r w:rsidRPr="00855981">
        <w:rPr>
          <w:b/>
          <w:bCs/>
          <w:sz w:val="20"/>
        </w:rPr>
        <w:t>Информация о предоставленных займах</w:t>
      </w:r>
    </w:p>
    <w:tbl>
      <w:tblPr>
        <w:tblW w:w="1465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0"/>
        <w:gridCol w:w="1520"/>
        <w:gridCol w:w="1934"/>
        <w:gridCol w:w="1423"/>
        <w:gridCol w:w="1422"/>
        <w:gridCol w:w="1478"/>
        <w:gridCol w:w="5477"/>
      </w:tblGrid>
      <w:tr w:rsidR="002545E4" w:rsidRPr="00855981" w:rsidTr="00D63873">
        <w:trPr>
          <w:trHeight w:hRule="exact" w:val="47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  <w:r w:rsidRPr="00855981">
              <w:rPr>
                <w:sz w:val="20"/>
              </w:rPr>
              <w:t>Дата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  <w:r w:rsidRPr="00855981">
              <w:rPr>
                <w:sz w:val="20"/>
              </w:rPr>
              <w:t>Наименование операции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  <w:r w:rsidRPr="00855981">
              <w:rPr>
                <w:sz w:val="20"/>
              </w:rPr>
              <w:t>Валюта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  <w:r w:rsidRPr="00855981">
              <w:rPr>
                <w:sz w:val="20"/>
              </w:rPr>
              <w:t>Приход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  <w:r w:rsidRPr="00855981">
              <w:rPr>
                <w:sz w:val="20"/>
              </w:rPr>
              <w:t>Расход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  <w:r w:rsidRPr="00855981">
              <w:rPr>
                <w:sz w:val="20"/>
              </w:rPr>
              <w:t xml:space="preserve">В </w:t>
            </w:r>
            <w:proofErr w:type="spellStart"/>
            <w:r w:rsidRPr="00855981">
              <w:rPr>
                <w:sz w:val="20"/>
              </w:rPr>
              <w:t>т.ч</w:t>
            </w:r>
            <w:proofErr w:type="spellEnd"/>
            <w:r w:rsidRPr="00855981">
              <w:rPr>
                <w:sz w:val="20"/>
              </w:rPr>
              <w:t>. НДС</w:t>
            </w:r>
          </w:p>
        </w:tc>
        <w:tc>
          <w:tcPr>
            <w:tcW w:w="5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  <w:r w:rsidRPr="00855981">
              <w:rPr>
                <w:sz w:val="20"/>
              </w:rPr>
              <w:t>Дополнительная информация</w:t>
            </w:r>
          </w:p>
        </w:tc>
      </w:tr>
      <w:tr w:rsidR="002545E4" w:rsidRPr="00855981" w:rsidTr="00D63873">
        <w:trPr>
          <w:trHeight w:hRule="exact" w:val="274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</w:p>
        </w:tc>
        <w:tc>
          <w:tcPr>
            <w:tcW w:w="5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5E4" w:rsidRPr="00855981" w:rsidRDefault="002545E4" w:rsidP="00D63873">
            <w:pPr>
              <w:jc w:val="center"/>
              <w:rPr>
                <w:sz w:val="20"/>
              </w:rPr>
            </w:pPr>
          </w:p>
        </w:tc>
      </w:tr>
    </w:tbl>
    <w:p w:rsidR="002545E4" w:rsidRDefault="002545E4" w:rsidP="002545E4">
      <w:pPr>
        <w:rPr>
          <w:sz w:val="20"/>
        </w:rPr>
      </w:pPr>
    </w:p>
    <w:p w:rsidR="002545E4" w:rsidRPr="00855981" w:rsidRDefault="002545E4" w:rsidP="002545E4">
      <w:pPr>
        <w:rPr>
          <w:b/>
          <w:bCs/>
          <w:sz w:val="20"/>
        </w:rPr>
      </w:pPr>
      <w:r w:rsidRPr="00855981">
        <w:rPr>
          <w:b/>
          <w:bCs/>
          <w:sz w:val="20"/>
        </w:rPr>
        <w:t>Текущая стоимость портфеля, руб.:</w:t>
      </w:r>
    </w:p>
    <w:p w:rsidR="002545E4" w:rsidRPr="00855981" w:rsidRDefault="002545E4" w:rsidP="002545E4">
      <w:pPr>
        <w:rPr>
          <w:sz w:val="20"/>
        </w:rPr>
      </w:pPr>
      <w:r w:rsidRPr="00855981">
        <w:rPr>
          <w:sz w:val="20"/>
        </w:rPr>
        <w:t>Исходящий остаток ДС: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2545E4" w:rsidRPr="00855981" w:rsidRDefault="002545E4" w:rsidP="002545E4">
      <w:pPr>
        <w:rPr>
          <w:sz w:val="20"/>
        </w:rPr>
      </w:pPr>
      <w:r w:rsidRPr="00855981">
        <w:rPr>
          <w:sz w:val="20"/>
        </w:rPr>
        <w:t xml:space="preserve">Текущая стоимость </w:t>
      </w:r>
      <w:proofErr w:type="spellStart"/>
      <w:r w:rsidRPr="00855981">
        <w:rPr>
          <w:sz w:val="20"/>
        </w:rPr>
        <w:t>немаржируемых</w:t>
      </w:r>
      <w:proofErr w:type="spellEnd"/>
      <w:r w:rsidRPr="00855981">
        <w:rPr>
          <w:sz w:val="20"/>
        </w:rPr>
        <w:t xml:space="preserve"> опционов:</w:t>
      </w:r>
      <w:r>
        <w:rPr>
          <w:sz w:val="20"/>
        </w:rPr>
        <w:tab/>
      </w:r>
      <w:r>
        <w:rPr>
          <w:sz w:val="20"/>
        </w:rPr>
        <w:tab/>
      </w:r>
    </w:p>
    <w:p w:rsidR="002545E4" w:rsidRPr="00855981" w:rsidRDefault="002545E4" w:rsidP="002545E4">
      <w:pPr>
        <w:rPr>
          <w:b/>
          <w:bCs/>
          <w:sz w:val="20"/>
        </w:rPr>
      </w:pPr>
      <w:r w:rsidRPr="00855981">
        <w:rPr>
          <w:b/>
          <w:bCs/>
          <w:sz w:val="20"/>
        </w:rPr>
        <w:t>Итого: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:rsidR="002545E4" w:rsidRPr="00313AFE" w:rsidRDefault="002545E4" w:rsidP="002545E4">
      <w:pPr>
        <w:rPr>
          <w:sz w:val="20"/>
        </w:rPr>
      </w:pPr>
    </w:p>
    <w:p w:rsidR="002545E4" w:rsidRDefault="002545E4" w:rsidP="002545E4">
      <w:r>
        <w:t>Сотрудник, ответственный за ведение внутреннего учёта:</w:t>
      </w:r>
    </w:p>
    <w:p w:rsidR="002545E4" w:rsidRDefault="002545E4">
      <w:r>
        <w:t xml:space="preserve">Дата </w:t>
      </w:r>
      <w:r w:rsidR="00DD5F7C">
        <w:t>составления отчёта:</w:t>
      </w:r>
    </w:p>
    <w:sectPr w:rsidR="002545E4" w:rsidSect="00DD5F7C">
      <w:footerReference w:type="default" r:id="rId7"/>
      <w:pgSz w:w="16838" w:h="11906" w:orient="landscape"/>
      <w:pgMar w:top="1701" w:right="1134" w:bottom="850" w:left="1134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AD8" w:rsidRDefault="00477AD8" w:rsidP="00DD5F7C">
      <w:r>
        <w:separator/>
      </w:r>
    </w:p>
  </w:endnote>
  <w:endnote w:type="continuationSeparator" w:id="0">
    <w:p w:rsidR="00477AD8" w:rsidRDefault="00477AD8" w:rsidP="00DD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272468"/>
      <w:docPartObj>
        <w:docPartGallery w:val="Page Numbers (Bottom of Page)"/>
        <w:docPartUnique/>
      </w:docPartObj>
    </w:sdtPr>
    <w:sdtEndPr/>
    <w:sdtContent>
      <w:p w:rsidR="00DD5F7C" w:rsidRDefault="00DD5F7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43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AD8" w:rsidRDefault="00477AD8" w:rsidP="00DD5F7C">
      <w:r>
        <w:separator/>
      </w:r>
    </w:p>
  </w:footnote>
  <w:footnote w:type="continuationSeparator" w:id="0">
    <w:p w:rsidR="00477AD8" w:rsidRDefault="00477AD8" w:rsidP="00DD5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EEE"/>
    <w:rsid w:val="001649A4"/>
    <w:rsid w:val="002545E4"/>
    <w:rsid w:val="002F3E77"/>
    <w:rsid w:val="00403E3A"/>
    <w:rsid w:val="00420E32"/>
    <w:rsid w:val="00465E3F"/>
    <w:rsid w:val="00477AD8"/>
    <w:rsid w:val="0060695F"/>
    <w:rsid w:val="00884D52"/>
    <w:rsid w:val="0089599A"/>
    <w:rsid w:val="009767A0"/>
    <w:rsid w:val="00985EEE"/>
    <w:rsid w:val="009B5435"/>
    <w:rsid w:val="00BF686B"/>
    <w:rsid w:val="00DD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33FC3-AC7E-4E57-9463-CF2B1987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5E4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599A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qFormat/>
    <w:rsid w:val="0089599A"/>
    <w:pPr>
      <w:keepNext/>
      <w:keepLines/>
      <w:ind w:firstLine="567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99A"/>
    <w:pPr>
      <w:ind w:firstLine="567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959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a5">
    <w:name w:val="Book Title"/>
    <w:basedOn w:val="a0"/>
    <w:uiPriority w:val="33"/>
    <w:qFormat/>
    <w:rsid w:val="0089599A"/>
    <w:rPr>
      <w:rFonts w:ascii="Times New Roman" w:hAnsi="Times New Roman"/>
      <w:b/>
      <w:bCs/>
      <w:i w:val="0"/>
      <w:iCs/>
      <w:spacing w:val="5"/>
      <w:sz w:val="28"/>
    </w:rPr>
  </w:style>
  <w:style w:type="table" w:styleId="a6">
    <w:name w:val="Table Grid"/>
    <w:basedOn w:val="a1"/>
    <w:uiPriority w:val="39"/>
    <w:rsid w:val="00254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D5F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5F7C"/>
    <w:rPr>
      <w:rFonts w:ascii="Times New Roman" w:eastAsiaTheme="minorEastAsia" w:hAnsi="Times New Roman"/>
      <w:sz w:val="24"/>
      <w:lang w:eastAsia="ru-RU"/>
    </w:rPr>
  </w:style>
  <w:style w:type="paragraph" w:styleId="a9">
    <w:name w:val="footer"/>
    <w:basedOn w:val="a"/>
    <w:link w:val="aa"/>
    <w:uiPriority w:val="99"/>
    <w:unhideWhenUsed/>
    <w:rsid w:val="00DD5F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5F7C"/>
    <w:rPr>
      <w:rFonts w:ascii="Times New Roman" w:eastAsiaTheme="minorEastAsia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Тарас Александрович</dc:creator>
  <cp:keywords/>
  <dc:description/>
  <cp:lastModifiedBy>Овчинников Тарас Александрович</cp:lastModifiedBy>
  <cp:revision>6</cp:revision>
  <dcterms:created xsi:type="dcterms:W3CDTF">2022-10-24T11:16:00Z</dcterms:created>
  <dcterms:modified xsi:type="dcterms:W3CDTF">2022-11-02T13:56:00Z</dcterms:modified>
</cp:coreProperties>
</file>